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AC" w:rsidRPr="00DC369C" w:rsidRDefault="00BA19AC" w:rsidP="00BA19AC">
      <w:pPr>
        <w:widowControl w:val="0"/>
        <w:tabs>
          <w:tab w:val="left" w:pos="10020"/>
        </w:tabs>
        <w:suppressAutoHyphens/>
        <w:spacing w:after="0" w:line="240" w:lineRule="auto"/>
        <w:ind w:left="4967"/>
        <w:jc w:val="center"/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</w:pPr>
      <w:r w:rsidRPr="00DC369C"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  <w:t xml:space="preserve">Приложение </w:t>
      </w:r>
      <w:r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  <w:t>3</w:t>
      </w:r>
    </w:p>
    <w:p w:rsidR="00BA19AC" w:rsidRPr="00DC369C" w:rsidRDefault="00BA19AC" w:rsidP="00BA19AC">
      <w:pPr>
        <w:widowControl w:val="0"/>
        <w:tabs>
          <w:tab w:val="left" w:pos="10020"/>
        </w:tabs>
        <w:suppressAutoHyphens/>
        <w:spacing w:after="0" w:line="240" w:lineRule="auto"/>
        <w:ind w:left="4967"/>
        <w:jc w:val="center"/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</w:pPr>
      <w:r w:rsidRPr="00DC369C"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  <w:t xml:space="preserve">к </w:t>
      </w:r>
      <w:r w:rsidRPr="00DC369C"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  <w:t>регламенту</w:t>
      </w:r>
      <w:r w:rsidRPr="00DC369C"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  <w:t xml:space="preserve"> государственной услуги</w:t>
      </w:r>
    </w:p>
    <w:p w:rsidR="00F27B1B" w:rsidRPr="006F2993" w:rsidRDefault="00BA19AC" w:rsidP="00BA19AC">
      <w:pPr>
        <w:widowControl w:val="0"/>
        <w:tabs>
          <w:tab w:val="left" w:pos="10020"/>
        </w:tabs>
        <w:suppressAutoHyphens/>
        <w:spacing w:after="0" w:line="240" w:lineRule="auto"/>
        <w:ind w:left="4967"/>
        <w:jc w:val="center"/>
        <w:rPr>
          <w:rFonts w:ascii="Times New Roman" w:hAnsi="Times New Roman"/>
          <w:iCs/>
          <w:sz w:val="20"/>
          <w:szCs w:val="20"/>
        </w:rPr>
      </w:pPr>
      <w:r w:rsidRPr="0096668F">
        <w:rPr>
          <w:rFonts w:ascii="Times New Roman" w:eastAsia="DejaVu Sans" w:hAnsi="Times New Roman"/>
          <w:kern w:val="1"/>
          <w:sz w:val="20"/>
          <w:szCs w:val="20"/>
          <w:lang w:val="kk-KZ" w:eastAsia="hi-IN" w:bidi="hi-IN"/>
        </w:rPr>
        <w:t>«</w:t>
      </w:r>
      <w:r w:rsidRPr="0096668F">
        <w:rPr>
          <w:rFonts w:ascii="Times New Roman" w:hAnsi="Times New Roman"/>
          <w:sz w:val="20"/>
          <w:szCs w:val="20"/>
          <w:lang w:val="kk-KZ"/>
        </w:rPr>
        <w:t>П</w:t>
      </w:r>
      <w:r w:rsidRPr="0096668F">
        <w:rPr>
          <w:rFonts w:ascii="Times New Roman" w:hAnsi="Times New Roman"/>
          <w:iCs/>
          <w:sz w:val="20"/>
          <w:szCs w:val="20"/>
        </w:rPr>
        <w:t xml:space="preserve">редоставление бесплатного питания </w:t>
      </w:r>
      <w:r w:rsidRPr="0096668F">
        <w:rPr>
          <w:rFonts w:ascii="Times New Roman" w:hAnsi="Times New Roman"/>
          <w:iCs/>
          <w:sz w:val="20"/>
          <w:szCs w:val="20"/>
          <w:lang w:val="kk-KZ"/>
        </w:rPr>
        <w:t xml:space="preserve">отдельным категориям обучающихся </w:t>
      </w:r>
    </w:p>
    <w:p w:rsidR="00BA19AC" w:rsidRPr="0096668F" w:rsidRDefault="00BA19AC" w:rsidP="00BA19AC">
      <w:pPr>
        <w:widowControl w:val="0"/>
        <w:tabs>
          <w:tab w:val="left" w:pos="10020"/>
        </w:tabs>
        <w:suppressAutoHyphens/>
        <w:spacing w:after="0" w:line="240" w:lineRule="auto"/>
        <w:ind w:left="4967"/>
        <w:jc w:val="center"/>
        <w:rPr>
          <w:rFonts w:ascii="Times New Roman" w:eastAsia="DejaVu Sans" w:hAnsi="Times New Roman"/>
          <w:kern w:val="1"/>
          <w:sz w:val="20"/>
          <w:szCs w:val="20"/>
          <w:lang w:eastAsia="hi-IN" w:bidi="hi-IN"/>
        </w:rPr>
      </w:pPr>
      <w:r w:rsidRPr="0096668F">
        <w:rPr>
          <w:rFonts w:ascii="Times New Roman" w:hAnsi="Times New Roman"/>
          <w:iCs/>
          <w:sz w:val="20"/>
          <w:szCs w:val="20"/>
          <w:lang w:val="kk-KZ"/>
        </w:rPr>
        <w:t>и воспитанников в общеобразовательных школах</w:t>
      </w:r>
      <w:r w:rsidRPr="0096668F">
        <w:rPr>
          <w:rFonts w:ascii="Times New Roman" w:eastAsia="DejaVu Sans" w:hAnsi="Times New Roman"/>
          <w:kern w:val="1"/>
          <w:sz w:val="20"/>
          <w:szCs w:val="20"/>
          <w:lang w:eastAsia="hi-IN" w:bidi="hi-IN"/>
        </w:rPr>
        <w:t>»</w:t>
      </w:r>
    </w:p>
    <w:p w:rsidR="002A3EFA" w:rsidRPr="00F27B1B" w:rsidRDefault="002A3EFA" w:rsidP="00BA19AC">
      <w:pPr>
        <w:tabs>
          <w:tab w:val="left" w:pos="4820"/>
        </w:tabs>
        <w:ind w:left="4820"/>
        <w:jc w:val="center"/>
        <w:rPr>
          <w:sz w:val="26"/>
          <w:szCs w:val="26"/>
        </w:rPr>
      </w:pPr>
    </w:p>
    <w:p w:rsidR="00EF2E2E" w:rsidRPr="00F27B1B" w:rsidRDefault="00EF2E2E" w:rsidP="00F27B1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E2E">
        <w:rPr>
          <w:rFonts w:ascii="Times New Roman" w:hAnsi="Times New Roman" w:cs="Times New Roman"/>
          <w:b/>
          <w:sz w:val="28"/>
          <w:szCs w:val="28"/>
        </w:rPr>
        <w:t>Диаграмма№1  функционального взаимодействия при оказании «</w:t>
      </w:r>
      <w:r w:rsidRPr="00EF2E2E">
        <w:rPr>
          <w:rFonts w:ascii="Times New Roman" w:hAnsi="Times New Roman" w:cs="Times New Roman"/>
          <w:b/>
          <w:bCs/>
          <w:sz w:val="28"/>
          <w:szCs w:val="28"/>
        </w:rPr>
        <w:t>частично автоматизированной» электронной государственной услуги</w:t>
      </w:r>
    </w:p>
    <w:p w:rsidR="00BA19AC" w:rsidRPr="00EF2E2E" w:rsidRDefault="002A3EFA" w:rsidP="00EF2E2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303530</wp:posOffset>
            </wp:positionV>
            <wp:extent cx="6576695" cy="3832225"/>
            <wp:effectExtent l="19050" t="0" r="0" b="0"/>
            <wp:wrapThrough wrapText="bothSides">
              <wp:wrapPolygon edited="0">
                <wp:start x="-63" y="0"/>
                <wp:lineTo x="-63" y="21475"/>
                <wp:lineTo x="21585" y="21475"/>
                <wp:lineTo x="21585" y="0"/>
                <wp:lineTo x="-63" y="0"/>
              </wp:wrapPolygon>
            </wp:wrapThrough>
            <wp:docPr id="23" name="Рисунок 23" descr="C:\Users\user\Desktop\22222222222222222222222222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22222222222222222222222222а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36916" b="745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6695" cy="383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19AC" w:rsidRPr="004F30BD" w:rsidRDefault="00BA19AC" w:rsidP="00BA19AC">
      <w:pPr>
        <w:jc w:val="center"/>
        <w:rPr>
          <w:sz w:val="28"/>
        </w:rPr>
      </w:pPr>
    </w:p>
    <w:p w:rsidR="00BA19AC" w:rsidRPr="00BA19AC" w:rsidRDefault="00923941" w:rsidP="00BA19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6" type="#_x0000_t4" style="position:absolute;left:0;text-align:left;margin-left:451.95pt;margin-top:22.3pt;width:58.05pt;height:38.25pt;z-index:251660288">
            <v:textbox>
              <w:txbxContent>
                <w:p w:rsidR="00923941" w:rsidRPr="00923941" w:rsidRDefault="00923941">
                  <w:pPr>
                    <w:rPr>
                      <w:sz w:val="10"/>
                      <w:szCs w:val="10"/>
                    </w:rPr>
                  </w:pPr>
                  <w:r w:rsidRPr="00923941">
                    <w:rPr>
                      <w:sz w:val="10"/>
                      <w:szCs w:val="10"/>
                    </w:rPr>
                    <w:t>Условие 3</w:t>
                  </w:r>
                </w:p>
              </w:txbxContent>
            </v:textbox>
          </v:shape>
        </w:pict>
      </w:r>
    </w:p>
    <w:p w:rsidR="002A3EFA" w:rsidRDefault="002A3EFA" w:rsidP="00BA19A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3EFA" w:rsidRDefault="002A3EFA" w:rsidP="00BA19A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3EFA" w:rsidRDefault="002A3EFA" w:rsidP="00BA19A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3EFA" w:rsidRDefault="002A3EFA" w:rsidP="00BA19A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3EFA" w:rsidRDefault="002A3EFA" w:rsidP="00BA19A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3EFA" w:rsidRDefault="002A3EFA" w:rsidP="00BA19A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3EFA" w:rsidRDefault="002A3EFA" w:rsidP="00BA19A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3EFA" w:rsidRDefault="002A3EFA" w:rsidP="00BA19A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3EFA" w:rsidRDefault="002A3EFA" w:rsidP="00BA19AC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2A3EFA" w:rsidSect="00BA19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4C6" w:rsidRDefault="009644C6" w:rsidP="00F27B1B">
      <w:pPr>
        <w:spacing w:after="0" w:line="240" w:lineRule="auto"/>
      </w:pPr>
      <w:r>
        <w:separator/>
      </w:r>
    </w:p>
  </w:endnote>
  <w:endnote w:type="continuationSeparator" w:id="1">
    <w:p w:rsidR="009644C6" w:rsidRDefault="009644C6" w:rsidP="00F2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DFF" w:usb2="0A2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93" w:rsidRDefault="006F299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93" w:rsidRDefault="006F299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93" w:rsidRDefault="006F299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4C6" w:rsidRDefault="009644C6" w:rsidP="00F27B1B">
      <w:pPr>
        <w:spacing w:after="0" w:line="240" w:lineRule="auto"/>
      </w:pPr>
      <w:r>
        <w:separator/>
      </w:r>
    </w:p>
  </w:footnote>
  <w:footnote w:type="continuationSeparator" w:id="1">
    <w:p w:rsidR="009644C6" w:rsidRDefault="009644C6" w:rsidP="00F2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93" w:rsidRDefault="006F299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22188"/>
      <w:docPartObj>
        <w:docPartGallery w:val="Page Numbers (Top of Page)"/>
        <w:docPartUnique/>
      </w:docPartObj>
    </w:sdtPr>
    <w:sdtContent>
      <w:p w:rsidR="006F2993" w:rsidRDefault="006F2993">
        <w:pPr>
          <w:pStyle w:val="a5"/>
          <w:jc w:val="center"/>
        </w:pPr>
        <w:r>
          <w:t>8</w:t>
        </w:r>
      </w:p>
    </w:sdtContent>
  </w:sdt>
  <w:p w:rsidR="00F27B1B" w:rsidRPr="00F27B1B" w:rsidRDefault="00F27B1B" w:rsidP="00F27B1B">
    <w:pPr>
      <w:pStyle w:val="a5"/>
      <w:jc w:val="cent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93" w:rsidRDefault="006F29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9AC"/>
    <w:rsid w:val="002A3EFA"/>
    <w:rsid w:val="00484DDF"/>
    <w:rsid w:val="005B2C6B"/>
    <w:rsid w:val="006677E0"/>
    <w:rsid w:val="00676ACD"/>
    <w:rsid w:val="006E052E"/>
    <w:rsid w:val="006F2993"/>
    <w:rsid w:val="00737039"/>
    <w:rsid w:val="00792281"/>
    <w:rsid w:val="007B7D6E"/>
    <w:rsid w:val="0081454B"/>
    <w:rsid w:val="00923941"/>
    <w:rsid w:val="009644C6"/>
    <w:rsid w:val="00A44968"/>
    <w:rsid w:val="00BA19AC"/>
    <w:rsid w:val="00C33CB0"/>
    <w:rsid w:val="00EF2E2E"/>
    <w:rsid w:val="00F0382E"/>
    <w:rsid w:val="00F27B1B"/>
    <w:rsid w:val="00F7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D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27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7B1B"/>
  </w:style>
  <w:style w:type="paragraph" w:styleId="a7">
    <w:name w:val="footer"/>
    <w:basedOn w:val="a"/>
    <w:link w:val="a8"/>
    <w:uiPriority w:val="99"/>
    <w:semiHidden/>
    <w:unhideWhenUsed/>
    <w:rsid w:val="00F27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7B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58CC7-1E94-4669-A40F-7DA70F90A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shahmerdenova</cp:lastModifiedBy>
  <cp:revision>12</cp:revision>
  <cp:lastPrinted>2014-05-16T09:57:00Z</cp:lastPrinted>
  <dcterms:created xsi:type="dcterms:W3CDTF">2014-03-18T07:31:00Z</dcterms:created>
  <dcterms:modified xsi:type="dcterms:W3CDTF">2014-05-16T10:00:00Z</dcterms:modified>
</cp:coreProperties>
</file>